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5" w:rsidRPr="00DB4BC0" w:rsidRDefault="00D37605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449"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1pt;margin-top:1.8pt;width:170.95pt;height:60pt;z-index:251658240;mso-position-horizontal-relative:text;mso-position-vertical-relative:text" filled="f" stroked="f">
            <v:textbox style="mso-next-textbox:#_x0000_s1026">
              <w:txbxContent>
                <w:p w:rsidR="00BD07BC" w:rsidRPr="006936BE" w:rsidRDefault="00BD07BC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 xml:space="preserve">المملكة </w:t>
                  </w: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الأردنية الهاشمية</w:t>
                  </w:r>
                </w:p>
                <w:p w:rsidR="00BD07BC" w:rsidRPr="006936BE" w:rsidRDefault="00BD07BC" w:rsidP="006936BE">
                  <w:pPr>
                    <w:pStyle w:val="Heading3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>وزارة التربية والتعليم</w:t>
                  </w:r>
                </w:p>
                <w:p w:rsidR="00BD07BC" w:rsidRPr="006936BE" w:rsidRDefault="002D3494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مدارس الحجاز الأهلية</w:t>
                  </w:r>
                </w:p>
                <w:p w:rsidR="002D3494" w:rsidRPr="006936BE" w:rsidRDefault="002D3494" w:rsidP="006936BE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  <w:r w:rsidR="009E24E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\قسم الاشراف الفني</w:t>
                  </w:r>
                </w:p>
                <w:p w:rsidR="00BD07BC" w:rsidRPr="00DB4BC0" w:rsidRDefault="00BD07BC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effect w:val="none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931" w:rsidRDefault="00504449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pict>
          <v:shape id="_x0000_s1027" type="#_x0000_t202" style="position:absolute;left:0;text-align:left;margin-left:154.85pt;margin-top:10.25pt;width:175.15pt;height:26.25pt;z-index:251660288" strokeweight="1.5pt">
            <v:textbox style="mso-next-textbox:#_x0000_s1027">
              <w:txbxContent>
                <w:p w:rsidR="00BD07BC" w:rsidRPr="00E57346" w:rsidRDefault="003C4DBE" w:rsidP="00C40CFF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ورقة عمل رقم (    </w:t>
                  </w:r>
                  <w:r w:rsidR="00C40CFF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6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</w:p>
    <w:p w:rsidR="00F34342" w:rsidRDefault="00F34342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tblLook w:val="04A0"/>
      </w:tblPr>
      <w:tblGrid>
        <w:gridCol w:w="2465"/>
        <w:gridCol w:w="2939"/>
        <w:gridCol w:w="2489"/>
        <w:gridCol w:w="1530"/>
      </w:tblGrid>
      <w:tr w:rsidR="006936BE" w:rsidRPr="00F63EAB" w:rsidTr="006936BE">
        <w:trPr>
          <w:trHeight w:val="260"/>
        </w:trPr>
        <w:tc>
          <w:tcPr>
            <w:tcW w:w="2465" w:type="dxa"/>
            <w:vAlign w:val="center"/>
          </w:tcPr>
          <w:p w:rsidR="006936BE" w:rsidRPr="006936BE" w:rsidRDefault="006936BE" w:rsidP="006936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اسم الطالب/ة:</w:t>
            </w:r>
          </w:p>
        </w:tc>
        <w:tc>
          <w:tcPr>
            <w:tcW w:w="2939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المبحث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2489" w:type="dxa"/>
            <w:vAlign w:val="center"/>
          </w:tcPr>
          <w:p w:rsidR="006936BE" w:rsidRPr="006936BE" w:rsidRDefault="006936BE" w:rsidP="00290A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 الدراسي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201</w:t>
            </w:r>
            <w:r w:rsidR="00290A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\20</w:t>
            </w:r>
            <w:r w:rsidR="00290A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53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6936BE" w:rsidRPr="00F63EAB" w:rsidTr="006936BE">
        <w:trPr>
          <w:trHeight w:val="377"/>
        </w:trPr>
        <w:tc>
          <w:tcPr>
            <w:tcW w:w="2465" w:type="dxa"/>
            <w:vAlign w:val="center"/>
          </w:tcPr>
          <w:p w:rsidR="006936BE" w:rsidRPr="006936BE" w:rsidRDefault="006936BE" w:rsidP="00A26FF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الس</w:t>
            </w:r>
            <w:r w:rsidR="00A26F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ابع</w:t>
            </w:r>
          </w:p>
        </w:tc>
        <w:tc>
          <w:tcPr>
            <w:tcW w:w="2939" w:type="dxa"/>
            <w:vAlign w:val="center"/>
          </w:tcPr>
          <w:p w:rsidR="006936BE" w:rsidRPr="006936BE" w:rsidRDefault="006936BE" w:rsidP="00290A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الموضوع :</w:t>
            </w:r>
            <w:r w:rsidR="00290A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العمليات الفيزيائية</w:t>
            </w:r>
          </w:p>
        </w:tc>
        <w:tc>
          <w:tcPr>
            <w:tcW w:w="2489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A26F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ثاني</w:t>
            </w:r>
          </w:p>
        </w:tc>
        <w:tc>
          <w:tcPr>
            <w:tcW w:w="153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:rsidR="00A26FFB" w:rsidRDefault="006E412C" w:rsidP="007E0942">
      <w:pPr>
        <w:pStyle w:val="Heading5"/>
        <w:jc w:val="left"/>
        <w:rPr>
          <w:sz w:val="32"/>
          <w:szCs w:val="32"/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</w:p>
    <w:p w:rsidR="00C40CFF" w:rsidRPr="00E96699" w:rsidRDefault="00C40CFF" w:rsidP="00C40CFF">
      <w:pPr>
        <w:rPr>
          <w:b/>
          <w:bCs/>
          <w:sz w:val="28"/>
          <w:szCs w:val="28"/>
          <w:rtl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 xml:space="preserve">      *العمليات التي تحدث بفعل الحرارة:</w:t>
      </w:r>
    </w:p>
    <w:p w:rsidR="00C40CFF" w:rsidRPr="00E96699" w:rsidRDefault="00C40CFF" w:rsidP="00C40CFF">
      <w:pPr>
        <w:rPr>
          <w:b/>
          <w:bCs/>
          <w:sz w:val="28"/>
          <w:szCs w:val="28"/>
          <w:rtl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>1-الإنصهار : هي عملية تحول المادة من الحالة الصلبة الى السائلة بفعل تسخينها .</w:t>
      </w:r>
    </w:p>
    <w:p w:rsidR="00BA5D6B" w:rsidRPr="00E96699" w:rsidRDefault="00BA5D6B" w:rsidP="00BA5D6B">
      <w:pPr>
        <w:rPr>
          <w:b/>
          <w:bCs/>
          <w:sz w:val="28"/>
          <w:szCs w:val="28"/>
          <w:rtl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>*درجة الإنصهار : هي الدرجة الثابتة التي تتحول عندها المادة من الحالة الصلبة الى السائلة.</w:t>
      </w:r>
    </w:p>
    <w:p w:rsidR="00BA5D6B" w:rsidRPr="00E96699" w:rsidRDefault="00BA5D6B" w:rsidP="00BA5D6B">
      <w:pPr>
        <w:rPr>
          <w:b/>
          <w:bCs/>
          <w:sz w:val="28"/>
          <w:szCs w:val="28"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>2-التجمد : هو تحول المادة من الحالة السائلة الى  الحالة الصلبة بفعل تبريدها .</w:t>
      </w:r>
    </w:p>
    <w:p w:rsidR="0025025E" w:rsidRPr="00E96699" w:rsidRDefault="00BA5D6B" w:rsidP="00BA5D6B">
      <w:pPr>
        <w:rPr>
          <w:b/>
          <w:bCs/>
          <w:sz w:val="28"/>
          <w:szCs w:val="28"/>
          <w:rtl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>*درجة التجمد : هي الدرجة الثابتة التي تتحول عندها المادة من الحالة السائلة الى الصلبة.</w:t>
      </w:r>
    </w:p>
    <w:p w:rsidR="00BA5D6B" w:rsidRPr="00E96699" w:rsidRDefault="00BA5D6B" w:rsidP="00BA5D6B">
      <w:pPr>
        <w:rPr>
          <w:b/>
          <w:bCs/>
          <w:sz w:val="28"/>
          <w:szCs w:val="28"/>
          <w:rtl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>3-التبخر : هي عملية تحول المادة من الحالة السائلة الى الحالة</w:t>
      </w:r>
      <w:r w:rsidR="00225BC2" w:rsidRPr="00E96699">
        <w:rPr>
          <w:rFonts w:hint="cs"/>
          <w:b/>
          <w:bCs/>
          <w:sz w:val="28"/>
          <w:szCs w:val="28"/>
          <w:rtl/>
          <w:lang w:bidi="ar-JO"/>
        </w:rPr>
        <w:t xml:space="preserve"> الغازية .</w:t>
      </w:r>
    </w:p>
    <w:p w:rsidR="00225BC2" w:rsidRPr="00E96699" w:rsidRDefault="00225BC2" w:rsidP="00BA5D6B">
      <w:pPr>
        <w:rPr>
          <w:b/>
          <w:bCs/>
          <w:sz w:val="28"/>
          <w:szCs w:val="28"/>
          <w:rtl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>4-التكاثف : هو عملية تحول البخار الى سائل عند ملامسته سطح بارد أو عند تبريده.</w:t>
      </w:r>
    </w:p>
    <w:p w:rsidR="00225BC2" w:rsidRPr="00E96699" w:rsidRDefault="00225BC2" w:rsidP="00225BC2">
      <w:pPr>
        <w:rPr>
          <w:b/>
          <w:bCs/>
          <w:sz w:val="28"/>
          <w:szCs w:val="28"/>
          <w:rtl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 xml:space="preserve">5-الغليان : هي عملية تحول المادة من الحالة السائلة الى الحالة الغازية  عند درجة حرارة معينة </w:t>
      </w:r>
    </w:p>
    <w:p w:rsidR="00225BC2" w:rsidRPr="00E96699" w:rsidRDefault="00225BC2" w:rsidP="00225BC2">
      <w:pPr>
        <w:rPr>
          <w:b/>
          <w:bCs/>
          <w:sz w:val="28"/>
          <w:szCs w:val="28"/>
          <w:rtl/>
          <w:lang w:bidi="ar-JO"/>
        </w:rPr>
      </w:pPr>
      <w:r w:rsidRPr="00E96699">
        <w:rPr>
          <w:rFonts w:hint="cs"/>
          <w:b/>
          <w:bCs/>
          <w:sz w:val="28"/>
          <w:szCs w:val="28"/>
          <w:rtl/>
          <w:lang w:bidi="ar-JO"/>
        </w:rPr>
        <w:t>*درجة الغليان : هي الدرجة الثابتة التي تتحول عندها المادة من الحالة السائلة الى الغازية.</w:t>
      </w:r>
    </w:p>
    <w:p w:rsidR="00E96699" w:rsidRDefault="00E96699" w:rsidP="00E96699">
      <w:pPr>
        <w:tabs>
          <w:tab w:val="center" w:pos="4076"/>
          <w:tab w:val="left" w:pos="5466"/>
        </w:tabs>
        <w:ind w:left="441"/>
        <w:jc w:val="center"/>
        <w:rPr>
          <w:b/>
          <w:bCs/>
          <w:rtl/>
          <w:lang w:bidi="ar-JO"/>
        </w:rPr>
      </w:pPr>
    </w:p>
    <w:p w:rsidR="00E96699" w:rsidRDefault="00E96699" w:rsidP="00E96699">
      <w:pPr>
        <w:tabs>
          <w:tab w:val="center" w:pos="4076"/>
          <w:tab w:val="left" w:pos="5466"/>
        </w:tabs>
        <w:spacing w:line="360" w:lineRule="auto"/>
        <w:ind w:left="441" w:right="-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الأول: من خلال دراستك للشكل المجاور الذي يمثل درجات انصهار مادة ما , حدد ما يأتي : </w:t>
      </w:r>
    </w:p>
    <w:p w:rsidR="00E96699" w:rsidRPr="00E96699" w:rsidRDefault="00290A13" w:rsidP="00E96699">
      <w:pPr>
        <w:pStyle w:val="ListParagraph"/>
        <w:numPr>
          <w:ilvl w:val="0"/>
          <w:numId w:val="8"/>
        </w:numPr>
        <w:tabs>
          <w:tab w:val="left" w:pos="1678"/>
        </w:tabs>
        <w:spacing w:line="360" w:lineRule="auto"/>
        <w:ind w:right="-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1271</wp:posOffset>
            </wp:positionV>
            <wp:extent cx="3086100" cy="2247900"/>
            <wp:effectExtent l="19050" t="0" r="0" b="0"/>
            <wp:wrapNone/>
            <wp:docPr id="3" name="Picture 2" descr="انصهار النفثال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صهار النفثالين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699">
        <w:rPr>
          <w:rFonts w:hint="cs"/>
          <w:b/>
          <w:bCs/>
          <w:sz w:val="28"/>
          <w:szCs w:val="28"/>
          <w:rtl/>
          <w:lang w:bidi="ar-JO"/>
        </w:rPr>
        <w:t>درجة انصهار المادة..................</w:t>
      </w:r>
    </w:p>
    <w:p w:rsidR="00E96699" w:rsidRDefault="00E96699" w:rsidP="00290A13">
      <w:pPr>
        <w:tabs>
          <w:tab w:val="left" w:pos="1678"/>
        </w:tabs>
        <w:spacing w:line="360" w:lineRule="auto"/>
        <w:ind w:left="441" w:right="-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2-حالة المادة عند درجة حرارة ( </w:t>
      </w:r>
      <w:r w:rsidR="00290A13">
        <w:rPr>
          <w:rFonts w:hint="cs"/>
          <w:b/>
          <w:bCs/>
          <w:sz w:val="28"/>
          <w:szCs w:val="28"/>
          <w:rtl/>
          <w:lang w:bidi="ar-JO"/>
        </w:rPr>
        <w:t>60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س ).</w:t>
      </w:r>
    </w:p>
    <w:p w:rsidR="00E96699" w:rsidRDefault="00E96699" w:rsidP="00E96699">
      <w:pPr>
        <w:tabs>
          <w:tab w:val="left" w:pos="1678"/>
        </w:tabs>
        <w:spacing w:line="360" w:lineRule="auto"/>
        <w:ind w:left="441" w:right="-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</w:p>
    <w:p w:rsidR="00E96699" w:rsidRDefault="00E96699" w:rsidP="00290A13">
      <w:pPr>
        <w:tabs>
          <w:tab w:val="left" w:pos="1678"/>
        </w:tabs>
        <w:spacing w:line="360" w:lineRule="auto"/>
        <w:ind w:left="441" w:right="-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3-حالة المادة عند  درجة حرارة (</w:t>
      </w:r>
      <w:r w:rsidR="00290A13">
        <w:rPr>
          <w:rFonts w:hint="cs"/>
          <w:b/>
          <w:bCs/>
          <w:sz w:val="28"/>
          <w:szCs w:val="28"/>
          <w:rtl/>
          <w:lang w:bidi="ar-JO"/>
        </w:rPr>
        <w:t>100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س).</w:t>
      </w:r>
    </w:p>
    <w:p w:rsidR="00E96699" w:rsidRDefault="00E96699" w:rsidP="00E96699">
      <w:pPr>
        <w:tabs>
          <w:tab w:val="left" w:pos="1678"/>
        </w:tabs>
        <w:spacing w:line="360" w:lineRule="auto"/>
        <w:ind w:left="441" w:right="-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</w:t>
      </w:r>
    </w:p>
    <w:p w:rsidR="00E96699" w:rsidRDefault="00E96699" w:rsidP="00290A13">
      <w:pPr>
        <w:tabs>
          <w:tab w:val="left" w:pos="1678"/>
        </w:tabs>
        <w:spacing w:line="360" w:lineRule="auto"/>
        <w:ind w:left="441" w:right="-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حالة المادة عند المنطقة ( </w:t>
      </w:r>
      <w:r w:rsidR="00290A13">
        <w:rPr>
          <w:b/>
          <w:bCs/>
          <w:sz w:val="28"/>
          <w:szCs w:val="28"/>
          <w:lang w:bidi="ar-JO"/>
        </w:rPr>
        <w:t>B</w:t>
      </w:r>
      <w:r>
        <w:rPr>
          <w:rFonts w:hint="cs"/>
          <w:b/>
          <w:bCs/>
          <w:sz w:val="28"/>
          <w:szCs w:val="28"/>
          <w:rtl/>
          <w:lang w:bidi="ar-JO"/>
        </w:rPr>
        <w:t>) .......................</w:t>
      </w:r>
    </w:p>
    <w:p w:rsidR="00E96699" w:rsidRDefault="00E96699" w:rsidP="00E96699">
      <w:pPr>
        <w:tabs>
          <w:tab w:val="left" w:pos="1678"/>
        </w:tabs>
        <w:spacing w:line="360" w:lineRule="auto"/>
        <w:ind w:left="441" w:right="-142"/>
        <w:rPr>
          <w:b/>
          <w:bCs/>
          <w:sz w:val="28"/>
          <w:szCs w:val="28"/>
          <w:rtl/>
          <w:lang w:bidi="ar-JO"/>
        </w:rPr>
      </w:pP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الثاني: علل كل مما يلي تعليلا كاملا : </w:t>
      </w: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1- اثناء انصهار الجليد تبقى درجة الحرارة ثابتة على الرغم من اكتسابه حرارة.</w:t>
      </w: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يتبخر الكحول بشكل أسرع من الماء عند نفس درجة الحرارة.</w:t>
      </w: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3-تزداد سرعة تبخر المادة بزيادة سرعة الهواء فوقها .</w:t>
      </w: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4- تثبت درجة غليان المادة حتى تتبخر على الرغم من اكتسابها حرارة .</w:t>
      </w:r>
    </w:p>
    <w:p w:rsidR="00E96699" w:rsidRDefault="00E96699" w:rsidP="00E96699">
      <w:pPr>
        <w:tabs>
          <w:tab w:val="left" w:pos="5466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96699" w:rsidRDefault="00E96699" w:rsidP="00E96699">
      <w:pPr>
        <w:tabs>
          <w:tab w:val="left" w:pos="5466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*************************************************************</w:t>
      </w:r>
    </w:p>
    <w:p w:rsidR="00E96699" w:rsidRDefault="00E96699" w:rsidP="00E96699">
      <w:pPr>
        <w:tabs>
          <w:tab w:val="left" w:pos="159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السؤال الرابع : قاس أحد الطلاب درجة حرارة أحد السوائل أثناء تسخينها وتوصل الى هذه النتائج : </w:t>
      </w:r>
    </w:p>
    <w:p w:rsidR="00E96699" w:rsidRDefault="00E96699" w:rsidP="00E96699">
      <w:pPr>
        <w:tabs>
          <w:tab w:val="left" w:pos="1593"/>
        </w:tabs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1592"/>
        <w:gridCol w:w="1593"/>
        <w:gridCol w:w="1593"/>
        <w:gridCol w:w="1593"/>
        <w:gridCol w:w="1594"/>
      </w:tblGrid>
      <w:tr w:rsidR="00E96699" w:rsidRPr="006B7E77" w:rsidTr="00223345">
        <w:trPr>
          <w:trHeight w:val="804"/>
        </w:trPr>
        <w:tc>
          <w:tcPr>
            <w:tcW w:w="1618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درجة الحرارة</w:t>
            </w:r>
          </w:p>
        </w:tc>
        <w:tc>
          <w:tcPr>
            <w:tcW w:w="1592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593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593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593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594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</w:tr>
      <w:tr w:rsidR="00E96699" w:rsidRPr="006B7E77" w:rsidTr="00223345">
        <w:trPr>
          <w:trHeight w:val="763"/>
        </w:trPr>
        <w:tc>
          <w:tcPr>
            <w:tcW w:w="1618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الزمن( دقيقة)</w:t>
            </w:r>
          </w:p>
        </w:tc>
        <w:tc>
          <w:tcPr>
            <w:tcW w:w="1592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593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593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593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594" w:type="dxa"/>
          </w:tcPr>
          <w:p w:rsidR="00E96699" w:rsidRPr="006B7E77" w:rsidRDefault="00E96699" w:rsidP="00631035">
            <w:pPr>
              <w:tabs>
                <w:tab w:val="left" w:pos="1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B7E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E96699" w:rsidRDefault="00E96699" w:rsidP="00E96699">
      <w:pPr>
        <w:tabs>
          <w:tab w:val="left" w:pos="159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</w:p>
    <w:p w:rsidR="00E96699" w:rsidRDefault="00E96699" w:rsidP="00E96699">
      <w:pPr>
        <w:tabs>
          <w:tab w:val="left" w:pos="159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مثل النتائج بيانيا.</w:t>
      </w:r>
    </w:p>
    <w:p w:rsidR="00E96699" w:rsidRDefault="00E96699" w:rsidP="00E96699">
      <w:pPr>
        <w:tabs>
          <w:tab w:val="left" w:pos="159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2-حدد درجة الغليان.</w:t>
      </w:r>
    </w:p>
    <w:p w:rsidR="00E96699" w:rsidRDefault="00E96699" w:rsidP="00E96699">
      <w:pPr>
        <w:tabs>
          <w:tab w:val="left" w:pos="159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ما حالة المادة عند درجة الغليان .</w:t>
      </w:r>
    </w:p>
    <w:p w:rsidR="00E96699" w:rsidRDefault="00E96699" w:rsidP="00E96699">
      <w:pPr>
        <w:tabs>
          <w:tab w:val="left" w:pos="159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ما حالة المادة عند درجة حرارة (60 س ) .</w:t>
      </w:r>
    </w:p>
    <w:p w:rsidR="00E96699" w:rsidRDefault="00504449" w:rsidP="00E96699">
      <w:pPr>
        <w:tabs>
          <w:tab w:val="left" w:pos="1593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80.9pt;margin-top:18.15pt;width:288.85pt;height:1.65pt;flip:y;z-index:251676672" o:connectortype="straight" strokeweight="3pt">
            <v:shadow type="perspective" color="#7f7f7f" opacity=".5" offset="1pt" offset2="-1pt"/>
          </v:shape>
        </w:pict>
      </w:r>
    </w:p>
    <w:p w:rsidR="00E96699" w:rsidRDefault="00223345" w:rsidP="00223345">
      <w:pPr>
        <w:tabs>
          <w:tab w:val="left" w:pos="1593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A26FFB" w:rsidRPr="00120DFF" w:rsidRDefault="00862B40" w:rsidP="00862B40">
      <w:pPr>
        <w:tabs>
          <w:tab w:val="left" w:pos="1593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فداء أرسلان</w:t>
      </w:r>
    </w:p>
    <w:p w:rsidR="00CA13EB" w:rsidRPr="00773719" w:rsidRDefault="00CA13EB" w:rsidP="0077371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sectPr w:rsidR="00CA13EB" w:rsidRPr="00773719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79E0"/>
    <w:multiLevelType w:val="hybridMultilevel"/>
    <w:tmpl w:val="5BFA094C"/>
    <w:lvl w:ilvl="0" w:tplc="FE524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7BAE"/>
    <w:multiLevelType w:val="hybridMultilevel"/>
    <w:tmpl w:val="D97E31C6"/>
    <w:lvl w:ilvl="0" w:tplc="E45C1EE0">
      <w:start w:val="1"/>
      <w:numFmt w:val="decimal"/>
      <w:lvlText w:val="%1-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>
    <w:nsid w:val="22553D17"/>
    <w:multiLevelType w:val="hybridMultilevel"/>
    <w:tmpl w:val="8A7AFCB0"/>
    <w:lvl w:ilvl="0" w:tplc="457C09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65CBC"/>
    <w:multiLevelType w:val="hybridMultilevel"/>
    <w:tmpl w:val="AA54E518"/>
    <w:lvl w:ilvl="0" w:tplc="2A1A95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61CB"/>
    <w:multiLevelType w:val="hybridMultilevel"/>
    <w:tmpl w:val="151E6DE8"/>
    <w:lvl w:ilvl="0" w:tplc="B43E4F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A4A02"/>
    <w:multiLevelType w:val="hybridMultilevel"/>
    <w:tmpl w:val="C7185D0C"/>
    <w:lvl w:ilvl="0" w:tplc="B7EA07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90DC5"/>
    <w:multiLevelType w:val="hybridMultilevel"/>
    <w:tmpl w:val="FEF0F35A"/>
    <w:lvl w:ilvl="0" w:tplc="29587B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BC0"/>
    <w:rsid w:val="00000717"/>
    <w:rsid w:val="00001B3B"/>
    <w:rsid w:val="0002076B"/>
    <w:rsid w:val="00035424"/>
    <w:rsid w:val="000401A1"/>
    <w:rsid w:val="00045921"/>
    <w:rsid w:val="0005096E"/>
    <w:rsid w:val="00052717"/>
    <w:rsid w:val="000706E1"/>
    <w:rsid w:val="000773B4"/>
    <w:rsid w:val="0008201E"/>
    <w:rsid w:val="00095236"/>
    <w:rsid w:val="000C2C6A"/>
    <w:rsid w:val="000D47C2"/>
    <w:rsid w:val="00100515"/>
    <w:rsid w:val="00103BD9"/>
    <w:rsid w:val="001178FB"/>
    <w:rsid w:val="00197B70"/>
    <w:rsid w:val="001A3245"/>
    <w:rsid w:val="001A44A9"/>
    <w:rsid w:val="001A58A3"/>
    <w:rsid w:val="001A6809"/>
    <w:rsid w:val="001B473D"/>
    <w:rsid w:val="001C05EC"/>
    <w:rsid w:val="001E1DDE"/>
    <w:rsid w:val="001E3174"/>
    <w:rsid w:val="001F1AC0"/>
    <w:rsid w:val="001F558A"/>
    <w:rsid w:val="00204360"/>
    <w:rsid w:val="00207871"/>
    <w:rsid w:val="00223345"/>
    <w:rsid w:val="00225BC2"/>
    <w:rsid w:val="0023785A"/>
    <w:rsid w:val="0024252B"/>
    <w:rsid w:val="0025025E"/>
    <w:rsid w:val="002659EE"/>
    <w:rsid w:val="002772D7"/>
    <w:rsid w:val="00290A13"/>
    <w:rsid w:val="002A77BC"/>
    <w:rsid w:val="002C58F9"/>
    <w:rsid w:val="002D3494"/>
    <w:rsid w:val="002D7726"/>
    <w:rsid w:val="002E2747"/>
    <w:rsid w:val="00315CB9"/>
    <w:rsid w:val="00346241"/>
    <w:rsid w:val="00357ED5"/>
    <w:rsid w:val="0039276B"/>
    <w:rsid w:val="00395931"/>
    <w:rsid w:val="003C4DBE"/>
    <w:rsid w:val="003E5ACD"/>
    <w:rsid w:val="00410033"/>
    <w:rsid w:val="00412CCC"/>
    <w:rsid w:val="00412D14"/>
    <w:rsid w:val="00434B37"/>
    <w:rsid w:val="00443677"/>
    <w:rsid w:val="004468BB"/>
    <w:rsid w:val="00491C57"/>
    <w:rsid w:val="004A68CA"/>
    <w:rsid w:val="004C22F3"/>
    <w:rsid w:val="004C3AA2"/>
    <w:rsid w:val="00504449"/>
    <w:rsid w:val="00527E5E"/>
    <w:rsid w:val="00572C02"/>
    <w:rsid w:val="005750DB"/>
    <w:rsid w:val="005A5768"/>
    <w:rsid w:val="005C0DC7"/>
    <w:rsid w:val="005E505C"/>
    <w:rsid w:val="005F4B2E"/>
    <w:rsid w:val="00602F07"/>
    <w:rsid w:val="00627140"/>
    <w:rsid w:val="0066212A"/>
    <w:rsid w:val="00672279"/>
    <w:rsid w:val="006729E1"/>
    <w:rsid w:val="00674BD8"/>
    <w:rsid w:val="00690A52"/>
    <w:rsid w:val="006936BE"/>
    <w:rsid w:val="006E30EB"/>
    <w:rsid w:val="006E412C"/>
    <w:rsid w:val="007016BE"/>
    <w:rsid w:val="00706BBB"/>
    <w:rsid w:val="00722178"/>
    <w:rsid w:val="00726D43"/>
    <w:rsid w:val="00737D20"/>
    <w:rsid w:val="00744F54"/>
    <w:rsid w:val="00751A23"/>
    <w:rsid w:val="00753350"/>
    <w:rsid w:val="00773719"/>
    <w:rsid w:val="007E0942"/>
    <w:rsid w:val="007E522E"/>
    <w:rsid w:val="007E6F5F"/>
    <w:rsid w:val="00816A59"/>
    <w:rsid w:val="00817A6E"/>
    <w:rsid w:val="00862B40"/>
    <w:rsid w:val="00867AAE"/>
    <w:rsid w:val="008A24FF"/>
    <w:rsid w:val="008C76F0"/>
    <w:rsid w:val="008D5B90"/>
    <w:rsid w:val="00933F3B"/>
    <w:rsid w:val="00943059"/>
    <w:rsid w:val="00987228"/>
    <w:rsid w:val="009C789C"/>
    <w:rsid w:val="009E24EE"/>
    <w:rsid w:val="009E285E"/>
    <w:rsid w:val="00A26FFB"/>
    <w:rsid w:val="00A362B9"/>
    <w:rsid w:val="00A449A0"/>
    <w:rsid w:val="00A92270"/>
    <w:rsid w:val="00AA53C6"/>
    <w:rsid w:val="00AB5E25"/>
    <w:rsid w:val="00AB7B09"/>
    <w:rsid w:val="00AC1DFB"/>
    <w:rsid w:val="00AD3983"/>
    <w:rsid w:val="00AD56EA"/>
    <w:rsid w:val="00B05751"/>
    <w:rsid w:val="00B30C15"/>
    <w:rsid w:val="00B36843"/>
    <w:rsid w:val="00B453B0"/>
    <w:rsid w:val="00B527B6"/>
    <w:rsid w:val="00B65E75"/>
    <w:rsid w:val="00BA5D6B"/>
    <w:rsid w:val="00BC6680"/>
    <w:rsid w:val="00BD07BC"/>
    <w:rsid w:val="00BE3436"/>
    <w:rsid w:val="00BF16A4"/>
    <w:rsid w:val="00BF41A9"/>
    <w:rsid w:val="00C125BA"/>
    <w:rsid w:val="00C179F4"/>
    <w:rsid w:val="00C20030"/>
    <w:rsid w:val="00C22A12"/>
    <w:rsid w:val="00C23B6F"/>
    <w:rsid w:val="00C2492B"/>
    <w:rsid w:val="00C321B3"/>
    <w:rsid w:val="00C40CFF"/>
    <w:rsid w:val="00C6355F"/>
    <w:rsid w:val="00C802D5"/>
    <w:rsid w:val="00C87B5E"/>
    <w:rsid w:val="00C9095B"/>
    <w:rsid w:val="00CA13EB"/>
    <w:rsid w:val="00CE7B66"/>
    <w:rsid w:val="00D26411"/>
    <w:rsid w:val="00D37605"/>
    <w:rsid w:val="00D41B82"/>
    <w:rsid w:val="00D501F2"/>
    <w:rsid w:val="00D527A1"/>
    <w:rsid w:val="00D62A31"/>
    <w:rsid w:val="00DB4BC0"/>
    <w:rsid w:val="00E056E5"/>
    <w:rsid w:val="00E17B42"/>
    <w:rsid w:val="00E2496C"/>
    <w:rsid w:val="00E35491"/>
    <w:rsid w:val="00E44043"/>
    <w:rsid w:val="00E57346"/>
    <w:rsid w:val="00E86840"/>
    <w:rsid w:val="00E96699"/>
    <w:rsid w:val="00EA085D"/>
    <w:rsid w:val="00EB13FB"/>
    <w:rsid w:val="00EB57F4"/>
    <w:rsid w:val="00EC621A"/>
    <w:rsid w:val="00EF2490"/>
    <w:rsid w:val="00F1047F"/>
    <w:rsid w:val="00F121C9"/>
    <w:rsid w:val="00F34342"/>
    <w:rsid w:val="00F36ABD"/>
    <w:rsid w:val="00F51B63"/>
    <w:rsid w:val="00F52D4B"/>
    <w:rsid w:val="00F63EAB"/>
    <w:rsid w:val="00F64409"/>
    <w:rsid w:val="00F700E8"/>
    <w:rsid w:val="00F75D23"/>
    <w:rsid w:val="00F76999"/>
    <w:rsid w:val="00F95931"/>
    <w:rsid w:val="00FC2418"/>
    <w:rsid w:val="00FD05D8"/>
    <w:rsid w:val="00FD1B07"/>
    <w:rsid w:val="00FD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3]"/>
    </o:shapedefaults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73D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LAWRENCE</cp:lastModifiedBy>
  <cp:revision>32</cp:revision>
  <cp:lastPrinted>2018-11-22T05:22:00Z</cp:lastPrinted>
  <dcterms:created xsi:type="dcterms:W3CDTF">2018-04-05T05:15:00Z</dcterms:created>
  <dcterms:modified xsi:type="dcterms:W3CDTF">2020-03-17T04:33:00Z</dcterms:modified>
</cp:coreProperties>
</file>